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52" w:rsidRPr="000074A4" w:rsidRDefault="000225DB">
      <w:pPr>
        <w:rPr>
          <w:b/>
          <w:sz w:val="24"/>
        </w:rPr>
      </w:pPr>
      <w:proofErr w:type="gramStart"/>
      <w:r w:rsidRPr="000074A4">
        <w:rPr>
          <w:b/>
          <w:sz w:val="24"/>
        </w:rPr>
        <w:t>Soru :7</w:t>
      </w:r>
      <w:proofErr w:type="gramEnd"/>
      <w:r w:rsidRPr="000074A4">
        <w:rPr>
          <w:b/>
          <w:sz w:val="24"/>
        </w:rPr>
        <w:t xml:space="preserve"> </w:t>
      </w:r>
    </w:p>
    <w:p w:rsidR="000225DB" w:rsidRPr="000074A4" w:rsidRDefault="000225DB" w:rsidP="000225DB">
      <w:pPr>
        <w:pStyle w:val="GvdeMetni"/>
        <w:rPr>
          <w:b/>
          <w:color w:val="000000"/>
          <w:sz w:val="28"/>
        </w:rPr>
      </w:pPr>
      <w:r w:rsidRPr="000074A4">
        <w:rPr>
          <w:b/>
          <w:sz w:val="28"/>
        </w:rPr>
        <w:t xml:space="preserve">Bankadan </w:t>
      </w:r>
      <w:r w:rsidRPr="000074A4">
        <w:rPr>
          <w:b/>
          <w:color w:val="000000"/>
          <w:sz w:val="28"/>
        </w:rPr>
        <w:t xml:space="preserve">16.000 TL kredi aldığını, Tarafından 800 TL </w:t>
      </w:r>
      <w:r w:rsidR="008E4B82" w:rsidRPr="000074A4">
        <w:rPr>
          <w:b/>
          <w:color w:val="000000"/>
          <w:sz w:val="28"/>
        </w:rPr>
        <w:t xml:space="preserve">komisyon </w:t>
      </w:r>
      <w:r w:rsidRPr="000074A4">
        <w:rPr>
          <w:b/>
          <w:color w:val="000000"/>
          <w:sz w:val="28"/>
        </w:rPr>
        <w:t xml:space="preserve"> </w:t>
      </w:r>
      <w:r w:rsidRPr="000074A4">
        <w:rPr>
          <w:b/>
          <w:color w:val="000000"/>
          <w:sz w:val="28"/>
          <w:u w:val="single"/>
        </w:rPr>
        <w:t>(Kredi Dosya Masrafı)</w:t>
      </w:r>
      <w:r w:rsidRPr="000074A4">
        <w:rPr>
          <w:b/>
          <w:color w:val="000000"/>
          <w:sz w:val="28"/>
        </w:rPr>
        <w:t xml:space="preserve"> kesintisi yapıldığını,  Dosya masrafının haksız yere alındığını düşünüyorum. 800 TL dosya masrafını alabilir </w:t>
      </w:r>
      <w:proofErr w:type="gramStart"/>
      <w:r w:rsidRPr="000074A4">
        <w:rPr>
          <w:b/>
          <w:color w:val="000000"/>
          <w:sz w:val="28"/>
        </w:rPr>
        <w:t>miyim ?</w:t>
      </w:r>
      <w:proofErr w:type="gramEnd"/>
    </w:p>
    <w:p w:rsidR="000225DB" w:rsidRDefault="000225DB" w:rsidP="000225DB">
      <w:pPr>
        <w:pStyle w:val="GvdeMetni"/>
        <w:rPr>
          <w:color w:val="000000"/>
        </w:rPr>
      </w:pPr>
      <w:bookmarkStart w:id="0" w:name="_GoBack"/>
      <w:bookmarkEnd w:id="0"/>
    </w:p>
    <w:p w:rsidR="000225DB" w:rsidRDefault="000225DB" w:rsidP="000225DB">
      <w:pPr>
        <w:pStyle w:val="GvdeMetni"/>
        <w:rPr>
          <w:color w:val="000000"/>
        </w:rPr>
      </w:pPr>
      <w:proofErr w:type="gramStart"/>
      <w:r>
        <w:rPr>
          <w:color w:val="000000"/>
        </w:rPr>
        <w:t>CEVAP :7</w:t>
      </w:r>
      <w:proofErr w:type="gramEnd"/>
    </w:p>
    <w:p w:rsidR="000225DB" w:rsidRDefault="000225DB" w:rsidP="000225DB">
      <w:pPr>
        <w:pStyle w:val="GvdeMetni"/>
        <w:rPr>
          <w:color w:val="000000"/>
        </w:rPr>
      </w:pPr>
    </w:p>
    <w:p w:rsidR="001E0679" w:rsidRDefault="000225DB" w:rsidP="000225DB">
      <w:pPr>
        <w:jc w:val="both"/>
        <w:rPr>
          <w:sz w:val="24"/>
          <w:szCs w:val="24"/>
        </w:rPr>
      </w:pPr>
      <w:proofErr w:type="gramStart"/>
      <w:r w:rsidRPr="001E0679">
        <w:t>Bankalar  dosya</w:t>
      </w:r>
      <w:proofErr w:type="gramEnd"/>
      <w:r w:rsidRPr="001E0679">
        <w:t xml:space="preserve"> masrafının kanuni dayanağı olarak.  “</w:t>
      </w:r>
      <w:r w:rsidR="00226BFB" w:rsidRPr="001E0679">
        <w:rPr>
          <w:rFonts w:eastAsiaTheme="minorEastAsia" w:hAnsi="Gill Sans MT"/>
          <w:b/>
          <w:bCs/>
          <w:kern w:val="24"/>
          <w:sz w:val="24"/>
          <w:szCs w:val="24"/>
        </w:rPr>
        <w:t>T</w:t>
      </w:r>
      <w:r w:rsidR="00226BFB"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="00226BFB"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rk Ticaret Kanunu 6102/20 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«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 xml:space="preserve"> Tacir olan veya olmayan bir ki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ş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iye, ticari i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ş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letmesiyle ilgili bir i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ş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 xml:space="preserve"> veya hizmet g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ö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rm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üş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 xml:space="preserve"> olan tacir, uygun bir 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ü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cret isteyebilir. Ayr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ı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ca, tacir, verdi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ğ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i avanslar ve yapt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ığı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 xml:space="preserve"> giderler i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ç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 xml:space="preserve">in, 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ö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deme tarihinden itibaren faize hak kazan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ı</w:t>
      </w:r>
      <w:r w:rsidR="00226BFB" w:rsidRPr="001E0679">
        <w:rPr>
          <w:rFonts w:eastAsiaTheme="minorEastAsia" w:hAnsi="Gill Sans MT"/>
          <w:kern w:val="24"/>
          <w:sz w:val="24"/>
          <w:szCs w:val="24"/>
        </w:rPr>
        <w:t>r</w:t>
      </w:r>
      <w:r w:rsidRPr="001E0679">
        <w:rPr>
          <w:sz w:val="24"/>
          <w:szCs w:val="24"/>
        </w:rPr>
        <w:t>”</w:t>
      </w:r>
      <w:r w:rsidR="001E0679">
        <w:rPr>
          <w:sz w:val="24"/>
          <w:szCs w:val="24"/>
        </w:rPr>
        <w:t xml:space="preserve"> </w:t>
      </w:r>
      <w:proofErr w:type="gramStart"/>
      <w:r w:rsidR="001E0679">
        <w:rPr>
          <w:sz w:val="24"/>
          <w:szCs w:val="24"/>
        </w:rPr>
        <w:t>hükmüne</w:t>
      </w:r>
      <w:r w:rsidRPr="001E0679">
        <w:rPr>
          <w:sz w:val="24"/>
          <w:szCs w:val="24"/>
        </w:rPr>
        <w:t xml:space="preserve"> ,</w:t>
      </w:r>
      <w:proofErr w:type="gramEnd"/>
      <w:r w:rsidRPr="001E0679">
        <w:rPr>
          <w:sz w:val="24"/>
          <w:szCs w:val="24"/>
        </w:rPr>
        <w:t xml:space="preserve"> </w:t>
      </w:r>
    </w:p>
    <w:p w:rsidR="00226BFB" w:rsidRPr="001E0679" w:rsidRDefault="00226BFB" w:rsidP="000225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6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T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ketici yasas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 6502/ 5 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«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 Bankalar t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keticiye sunulan 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r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n veya hizmetlerde ise t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keticiden faiz d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ışı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nda al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nacak her t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rl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 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cret, komisyon ve masraf t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rleri ile bunlara ili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ş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kin usul ve esaslar Bakanl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ığı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n g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ö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r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üşü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 al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narak bu Kanunun ruhuna uygun olarak ve t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keticiyi koruyacak 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ş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ekilde Bankac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l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k D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ü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zenleme ve Denetleme Kurumu taraf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ndan belirlenir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”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 maddesine </w:t>
      </w:r>
      <w:proofErr w:type="gramStart"/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g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ö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re  dosya</w:t>
      </w:r>
      <w:proofErr w:type="gramEnd"/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 masraf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>ı</w:t>
      </w:r>
      <w:r w:rsidRPr="001E0679">
        <w:rPr>
          <w:rFonts w:eastAsiaTheme="minorEastAsia" w:hAnsi="Gill Sans MT"/>
          <w:b/>
          <w:bCs/>
          <w:kern w:val="24"/>
          <w:sz w:val="24"/>
          <w:szCs w:val="24"/>
        </w:rPr>
        <w:t xml:space="preserve"> talep edebilir.</w:t>
      </w:r>
    </w:p>
    <w:p w:rsidR="001E0679" w:rsidRDefault="000225DB" w:rsidP="000225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6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ANCAK; </w:t>
      </w:r>
    </w:p>
    <w:p w:rsidR="000225DB" w:rsidRDefault="001E0679" w:rsidP="000225DB">
      <w:pPr>
        <w:jc w:val="both"/>
        <w:rPr>
          <w:b/>
          <w:sz w:val="24"/>
          <w:szCs w:val="36"/>
        </w:rPr>
      </w:pPr>
      <w:proofErr w:type="gramStart"/>
      <w:r w:rsidRPr="001E06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Yine </w:t>
      </w:r>
      <w:r w:rsidR="000225DB" w:rsidRPr="001E06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6502</w:t>
      </w:r>
      <w:proofErr w:type="gramEnd"/>
      <w:r w:rsidR="000225DB" w:rsidRPr="001E06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Tüketiciyi koruma kanunun</w:t>
      </w:r>
      <w:r w:rsidRPr="001E06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4/3 maddesi “…</w:t>
      </w:r>
      <w:r w:rsidRPr="001E0679">
        <w:rPr>
          <w:b/>
          <w:sz w:val="24"/>
          <w:szCs w:val="36"/>
        </w:rPr>
        <w:t xml:space="preserve">sözleşmeyi düzenleyenin yasal yükümlülükleri arasında yer alan edimler ile sözleşmeyi düzenleyenin kendi menfaati doğrultusunda yapmış olduğu masraflar için </w:t>
      </w:r>
      <w:r w:rsidRPr="001E0679">
        <w:rPr>
          <w:b/>
          <w:sz w:val="24"/>
          <w:szCs w:val="36"/>
          <w:u w:val="single"/>
        </w:rPr>
        <w:t>ek bir bedel talep edilemez</w:t>
      </w:r>
      <w:r w:rsidRPr="001E0679">
        <w:rPr>
          <w:b/>
          <w:sz w:val="24"/>
          <w:szCs w:val="36"/>
        </w:rPr>
        <w:t xml:space="preserve">” </w:t>
      </w:r>
      <w:r w:rsidR="00EA3549">
        <w:rPr>
          <w:b/>
          <w:sz w:val="24"/>
          <w:szCs w:val="36"/>
        </w:rPr>
        <w:t>hükmü mevcuttur.</w:t>
      </w:r>
    </w:p>
    <w:p w:rsidR="001E0679" w:rsidRPr="001E0679" w:rsidRDefault="001E0679" w:rsidP="000225DB">
      <w:pPr>
        <w:jc w:val="both"/>
        <w:rPr>
          <w:rFonts w:ascii="Times New Roman" w:eastAsia="Times New Roman" w:hAnsi="Times New Roman" w:cs="Times New Roman"/>
          <w:sz w:val="16"/>
          <w:szCs w:val="24"/>
          <w:lang w:eastAsia="tr-TR"/>
        </w:rPr>
      </w:pPr>
      <w:proofErr w:type="gramStart"/>
      <w:r>
        <w:rPr>
          <w:b/>
          <w:sz w:val="24"/>
          <w:szCs w:val="36"/>
        </w:rPr>
        <w:t>Bu  maddeye</w:t>
      </w:r>
      <w:proofErr w:type="gramEnd"/>
      <w:r>
        <w:rPr>
          <w:b/>
          <w:sz w:val="24"/>
          <w:szCs w:val="36"/>
        </w:rPr>
        <w:t xml:space="preserve"> göre tüketiciden dosya masrafı </w:t>
      </w:r>
      <w:r w:rsidR="0003409A">
        <w:rPr>
          <w:b/>
          <w:sz w:val="24"/>
          <w:szCs w:val="36"/>
        </w:rPr>
        <w:t xml:space="preserve">veya komisyon adı altında ücret </w:t>
      </w:r>
      <w:r>
        <w:rPr>
          <w:b/>
          <w:sz w:val="24"/>
          <w:szCs w:val="36"/>
        </w:rPr>
        <w:t xml:space="preserve">alınamaz. Alınan ücret ise. 6502 sayılı tüketici kanunun 5. Maddesine göre Haksız şarttır. </w:t>
      </w:r>
    </w:p>
    <w:p w:rsidR="000225DB" w:rsidRDefault="001E0679">
      <w:pPr>
        <w:rPr>
          <w:b/>
          <w:sz w:val="24"/>
          <w:szCs w:val="28"/>
        </w:rPr>
      </w:pPr>
      <w:r w:rsidRPr="001E0679">
        <w:rPr>
          <w:sz w:val="24"/>
        </w:rPr>
        <w:t xml:space="preserve">Yine  6502 sayılı kanunun 4/4  maddesinde </w:t>
      </w:r>
      <w:r>
        <w:t xml:space="preserve">“ </w:t>
      </w:r>
      <w:proofErr w:type="gramStart"/>
      <w:r>
        <w:t>….</w:t>
      </w:r>
      <w:proofErr w:type="gramEnd"/>
      <w:r w:rsidRPr="001E0679">
        <w:rPr>
          <w:b/>
          <w:color w:val="0000FF"/>
          <w:sz w:val="28"/>
          <w:szCs w:val="28"/>
        </w:rPr>
        <w:t xml:space="preserve"> </w:t>
      </w:r>
      <w:r w:rsidRPr="001E0679">
        <w:rPr>
          <w:b/>
          <w:sz w:val="24"/>
          <w:szCs w:val="28"/>
        </w:rPr>
        <w:t xml:space="preserve">sözleşmelere istinaden tüketiciden talep edilecek </w:t>
      </w:r>
      <w:r w:rsidRPr="001E0679">
        <w:rPr>
          <w:b/>
          <w:sz w:val="24"/>
          <w:szCs w:val="28"/>
          <w:u w:val="single"/>
        </w:rPr>
        <w:t>her türlü ücret ve masrafa</w:t>
      </w:r>
      <w:r w:rsidRPr="001E0679">
        <w:rPr>
          <w:b/>
          <w:sz w:val="24"/>
          <w:szCs w:val="28"/>
        </w:rPr>
        <w:t xml:space="preserve"> ilişkin bilgilerin, sözleşmenin eki olarak kâğıt üzerinde yazılı şekilde tüketiciye verilmesi zorunludur</w:t>
      </w:r>
      <w:r>
        <w:rPr>
          <w:b/>
          <w:sz w:val="24"/>
          <w:szCs w:val="28"/>
        </w:rPr>
        <w:t>”</w:t>
      </w:r>
      <w:r w:rsidR="0003409A">
        <w:rPr>
          <w:b/>
          <w:sz w:val="24"/>
          <w:szCs w:val="28"/>
        </w:rPr>
        <w:t xml:space="preserve"> Bu </w:t>
      </w:r>
      <w:proofErr w:type="gramStart"/>
      <w:r w:rsidR="0003409A">
        <w:rPr>
          <w:b/>
          <w:sz w:val="24"/>
          <w:szCs w:val="28"/>
        </w:rPr>
        <w:t>maddedeki  ücret</w:t>
      </w:r>
      <w:proofErr w:type="gramEnd"/>
      <w:r w:rsidR="0003409A">
        <w:rPr>
          <w:b/>
          <w:sz w:val="24"/>
          <w:szCs w:val="28"/>
        </w:rPr>
        <w:t xml:space="preserve"> ve masraf ise sigorta – ekspertiz ücreti faiz ve vergilerdir.</w:t>
      </w:r>
    </w:p>
    <w:p w:rsidR="0003409A" w:rsidRPr="00EA3549" w:rsidRDefault="0003409A">
      <w:pPr>
        <w:rPr>
          <w:b/>
          <w:sz w:val="24"/>
          <w:szCs w:val="24"/>
        </w:rPr>
      </w:pPr>
      <w:proofErr w:type="gramStart"/>
      <w:r w:rsidRPr="00EA3549">
        <w:rPr>
          <w:b/>
          <w:sz w:val="24"/>
          <w:szCs w:val="24"/>
        </w:rPr>
        <w:t xml:space="preserve">Tüketicimiz , </w:t>
      </w:r>
      <w:r w:rsidRPr="00EA3549">
        <w:rPr>
          <w:b/>
          <w:color w:val="000000"/>
          <w:sz w:val="24"/>
          <w:szCs w:val="24"/>
        </w:rPr>
        <w:t>800</w:t>
      </w:r>
      <w:proofErr w:type="gramEnd"/>
      <w:r w:rsidRPr="00EA3549">
        <w:rPr>
          <w:b/>
          <w:color w:val="000000"/>
          <w:sz w:val="24"/>
          <w:szCs w:val="24"/>
        </w:rPr>
        <w:t xml:space="preserve"> TL komisyon ,</w:t>
      </w:r>
      <w:r w:rsidRPr="00EA3549">
        <w:rPr>
          <w:b/>
          <w:color w:val="000000"/>
          <w:sz w:val="24"/>
          <w:szCs w:val="24"/>
          <w:u w:val="single"/>
        </w:rPr>
        <w:t xml:space="preserve">Kredi Dosya Masrafı alıntı dekontu ile </w:t>
      </w:r>
      <w:r w:rsidRPr="00EA3549">
        <w:rPr>
          <w:b/>
          <w:color w:val="000000"/>
          <w:sz w:val="24"/>
          <w:szCs w:val="24"/>
        </w:rPr>
        <w:t xml:space="preserve"> ,800 TL </w:t>
      </w:r>
      <w:proofErr w:type="spellStart"/>
      <w:r w:rsidRPr="00EA3549">
        <w:rPr>
          <w:b/>
          <w:color w:val="000000"/>
          <w:sz w:val="24"/>
          <w:szCs w:val="24"/>
        </w:rPr>
        <w:t>nin</w:t>
      </w:r>
      <w:proofErr w:type="spellEnd"/>
      <w:r w:rsidRPr="00EA3549">
        <w:rPr>
          <w:b/>
          <w:color w:val="000000"/>
          <w:sz w:val="24"/>
          <w:szCs w:val="24"/>
        </w:rPr>
        <w:t xml:space="preserve">  iadesi için  </w:t>
      </w:r>
      <w:r w:rsidRPr="00EA3549">
        <w:rPr>
          <w:b/>
          <w:sz w:val="24"/>
          <w:szCs w:val="24"/>
        </w:rPr>
        <w:t>TSHH ne başvuruda  bulunabilir.</w:t>
      </w:r>
      <w:r w:rsidR="00EA3549">
        <w:rPr>
          <w:b/>
          <w:sz w:val="24"/>
          <w:szCs w:val="24"/>
        </w:rPr>
        <w:t xml:space="preserve"> </w:t>
      </w:r>
    </w:p>
    <w:p w:rsidR="007D1E1E" w:rsidRDefault="007D1E1E" w:rsidP="007D1E1E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Mustafa YİĞİT</w:t>
      </w:r>
    </w:p>
    <w:p w:rsidR="007D1E1E" w:rsidRDefault="007D1E1E" w:rsidP="007D1E1E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Karacabey </w:t>
      </w:r>
      <w:proofErr w:type="spellStart"/>
      <w:r>
        <w:rPr>
          <w:color w:val="000000"/>
          <w:sz w:val="32"/>
          <w:szCs w:val="32"/>
        </w:rPr>
        <w:t>Tükder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Başk</w:t>
      </w:r>
      <w:proofErr w:type="spellEnd"/>
      <w:r>
        <w:rPr>
          <w:color w:val="000000"/>
          <w:sz w:val="32"/>
          <w:szCs w:val="32"/>
        </w:rPr>
        <w:t>.</w:t>
      </w:r>
    </w:p>
    <w:p w:rsidR="001E0679" w:rsidRDefault="001E0679">
      <w:pPr>
        <w:rPr>
          <w:b/>
          <w:sz w:val="24"/>
          <w:szCs w:val="28"/>
        </w:rPr>
      </w:pPr>
    </w:p>
    <w:sectPr w:rsidR="001E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54"/>
    <w:rsid w:val="000074A4"/>
    <w:rsid w:val="000225DB"/>
    <w:rsid w:val="0003409A"/>
    <w:rsid w:val="001A0552"/>
    <w:rsid w:val="001E0679"/>
    <w:rsid w:val="00226BFB"/>
    <w:rsid w:val="007D1E1E"/>
    <w:rsid w:val="0082711D"/>
    <w:rsid w:val="008E4B82"/>
    <w:rsid w:val="00A26854"/>
    <w:rsid w:val="00DC3955"/>
    <w:rsid w:val="00E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25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225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25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225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11</cp:revision>
  <dcterms:created xsi:type="dcterms:W3CDTF">2014-11-29T21:03:00Z</dcterms:created>
  <dcterms:modified xsi:type="dcterms:W3CDTF">2016-05-21T18:18:00Z</dcterms:modified>
</cp:coreProperties>
</file>