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3A" w:rsidRPr="00883F8B" w:rsidRDefault="0058353A">
      <w:pPr>
        <w:rPr>
          <w:b/>
          <w:sz w:val="28"/>
        </w:rPr>
      </w:pPr>
      <w:r w:rsidRPr="00883F8B">
        <w:rPr>
          <w:b/>
          <w:sz w:val="28"/>
        </w:rPr>
        <w:t xml:space="preserve">Soru: </w:t>
      </w:r>
      <w:r w:rsidR="007D3364" w:rsidRPr="00883F8B">
        <w:rPr>
          <w:b/>
          <w:sz w:val="28"/>
        </w:rPr>
        <w:t>4</w:t>
      </w:r>
    </w:p>
    <w:p w:rsidR="0058353A" w:rsidRPr="00883F8B" w:rsidRDefault="0058353A">
      <w:pPr>
        <w:rPr>
          <w:b/>
          <w:sz w:val="28"/>
        </w:rPr>
      </w:pPr>
      <w:r w:rsidRPr="00883F8B">
        <w:rPr>
          <w:b/>
          <w:sz w:val="28"/>
        </w:rPr>
        <w:t xml:space="preserve">Beyim 5 </w:t>
      </w:r>
      <w:proofErr w:type="gramStart"/>
      <w:r w:rsidRPr="00883F8B">
        <w:rPr>
          <w:b/>
          <w:sz w:val="28"/>
        </w:rPr>
        <w:t xml:space="preserve">yıllığına </w:t>
      </w:r>
      <w:r w:rsidR="00D845C4" w:rsidRPr="00883F8B">
        <w:rPr>
          <w:b/>
          <w:sz w:val="28"/>
        </w:rPr>
        <w:t xml:space="preserve"> 2010</w:t>
      </w:r>
      <w:proofErr w:type="gramEnd"/>
      <w:r w:rsidR="007D3364" w:rsidRPr="00883F8B">
        <w:rPr>
          <w:b/>
          <w:sz w:val="28"/>
        </w:rPr>
        <w:t xml:space="preserve"> yılında </w:t>
      </w:r>
      <w:r w:rsidRPr="00883F8B">
        <w:rPr>
          <w:b/>
          <w:sz w:val="28"/>
        </w:rPr>
        <w:t xml:space="preserve">bankadan 15.000 TL tüketici kredisi aldı.  3 yıl ödedikten </w:t>
      </w:r>
      <w:proofErr w:type="gramStart"/>
      <w:r w:rsidRPr="00883F8B">
        <w:rPr>
          <w:b/>
          <w:sz w:val="28"/>
        </w:rPr>
        <w:t>sonra  öldü</w:t>
      </w:r>
      <w:proofErr w:type="gramEnd"/>
      <w:r w:rsidRPr="00883F8B">
        <w:rPr>
          <w:b/>
          <w:sz w:val="28"/>
        </w:rPr>
        <w:t xml:space="preserve">. Banka bizden geride kalan 2 yılın taksitini istiyor. Bankaya gittim, Kredinin sigortası yok </w:t>
      </w:r>
      <w:proofErr w:type="gramStart"/>
      <w:r w:rsidRPr="00883F8B">
        <w:rPr>
          <w:b/>
          <w:sz w:val="28"/>
        </w:rPr>
        <w:t>mu</w:t>
      </w:r>
      <w:r w:rsidR="00025D33" w:rsidRPr="00883F8B">
        <w:rPr>
          <w:b/>
          <w:sz w:val="28"/>
        </w:rPr>
        <w:t xml:space="preserve"> ?</w:t>
      </w:r>
      <w:proofErr w:type="gramEnd"/>
      <w:r w:rsidRPr="00883F8B">
        <w:rPr>
          <w:b/>
          <w:sz w:val="28"/>
        </w:rPr>
        <w:t xml:space="preserve"> </w:t>
      </w:r>
      <w:proofErr w:type="gramStart"/>
      <w:r w:rsidRPr="00883F8B">
        <w:rPr>
          <w:b/>
          <w:sz w:val="28"/>
        </w:rPr>
        <w:t>dedim</w:t>
      </w:r>
      <w:proofErr w:type="gramEnd"/>
      <w:r w:rsidRPr="00883F8B">
        <w:rPr>
          <w:b/>
          <w:sz w:val="28"/>
        </w:rPr>
        <w:t xml:space="preserve">. Bana “ Sigorta yapılmış ama hayat sigortası değil” dediler.  Ne yapmalıyım. ? </w:t>
      </w:r>
    </w:p>
    <w:p w:rsidR="007D3364" w:rsidRDefault="007D3364">
      <w:r>
        <w:t>CEVAP 4</w:t>
      </w:r>
      <w:bookmarkStart w:id="0" w:name="_GoBack"/>
      <w:bookmarkEnd w:id="0"/>
    </w:p>
    <w:p w:rsidR="007D3364" w:rsidRDefault="007D3364" w:rsidP="007D3364">
      <w:pPr>
        <w:jc w:val="both"/>
      </w:pPr>
      <w:r>
        <w:t xml:space="preserve">4077 sayılı Tüketici kanununa göre  bireysel tüketici  kredilerinde “ Hayat Sigortası “ yaptırmak zorunluydu.  01 Haziran 2014 de yürürlüğe giren  6502 sayılı  tüketici kanununa göre ise tüketicinin isteğine bağlıdır. </w:t>
      </w:r>
    </w:p>
    <w:p w:rsidR="007D3364" w:rsidRDefault="000E4673" w:rsidP="007D33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 xml:space="preserve">6502 sayılı kanun </w:t>
      </w:r>
      <w:r w:rsidR="007D3364">
        <w:t xml:space="preserve">29 mad.  </w:t>
      </w:r>
      <w:r w:rsidR="007D3364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7D3364" w:rsidRPr="007D33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Tüketicinin yazılı veya kalıcı veri saklayıcısı aracılığıyla açık talebi olmaksızın kredi ile </w:t>
      </w:r>
      <w:r w:rsidR="007D3364" w:rsidRPr="007D33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ilgili sigorta yaptırılamaz</w:t>
      </w:r>
      <w:r w:rsidR="007D3364" w:rsidRPr="007D3364">
        <w:rPr>
          <w:rFonts w:ascii="Times New Roman" w:eastAsia="Times New Roman" w:hAnsi="Times New Roman" w:cs="Times New Roman"/>
          <w:sz w:val="24"/>
          <w:szCs w:val="24"/>
          <w:lang w:eastAsia="tr-TR"/>
        </w:rPr>
        <w:t>. Tüketicinin sigorta yaptırmak istemesi hâlinde, istediği sigorta şirketinden sağladığı teminat, kredi veren tarafından kabul edilmek zorundadır. Bu sigortanın kredi konusuyla, meblağ sigortalarında kalan borç tutarıyla ve vadesiyle uyumlu olması gerekir.</w:t>
      </w:r>
      <w:r w:rsidR="007D3364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D845C4" w:rsidRDefault="007D3364" w:rsidP="007D33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Tüketicinin,</w:t>
      </w:r>
      <w:r w:rsidR="00D845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anlattığına göre şikayet 6502 sayılı  kanunun yürürlüğe girmeden meydana gelmiş. </w:t>
      </w:r>
      <w:r w:rsidR="000E46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Yani 4077 sayılı kanun hükümleri geçerlidir. </w:t>
      </w:r>
      <w:r w:rsidR="00D845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Şikayetin meydana geldiği  tarihte bireysel tüketici kredisinde “ Hayat Sigortası” zorunluydu.  İlgili bankanın yapmış olduğu sigorta , “ Alınan Krediye İstianedendir” </w:t>
      </w:r>
    </w:p>
    <w:p w:rsidR="007D3364" w:rsidRDefault="00D845C4" w:rsidP="007D33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Tüketici, Bireysel tüketici kredisi alıp ta, </w:t>
      </w:r>
      <w:r w:rsidR="001C5E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Ferdi Kaza Sigortası  /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Taşıt Kaza  Sigortası yaptıracak değil ya,  Yapılmışsa tüketici kandırılmıştır.</w:t>
      </w:r>
      <w:r w:rsidR="001C5E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Üstelik bu sigortalar, Tüketici kredisinden çok daha pahalıdır. </w:t>
      </w:r>
      <w:r w:rsidR="007B56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durum karşısında ;</w:t>
      </w:r>
    </w:p>
    <w:p w:rsidR="00D845C4" w:rsidRPr="00332ABB" w:rsidRDefault="007B56F6" w:rsidP="007D33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32ABB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Tüketicimiz ;</w:t>
      </w:r>
      <w:r w:rsidRPr="00332A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7D3364" w:rsidRPr="001C5EAC" w:rsidRDefault="007B56F6" w:rsidP="007B56F6">
      <w:pPr>
        <w:pStyle w:val="ListeParagraf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Borçlu varisi olarak, borç icraya intikal etmişse öncelikle Tüketici Mahkemesine baş vurarak  icranın durdurulması için   “</w:t>
      </w:r>
      <w:r w:rsidR="00332ABB">
        <w:rPr>
          <w:b/>
          <w:sz w:val="24"/>
          <w:u w:val="single"/>
        </w:rPr>
        <w:t>TEDBİR TALEBİ</w:t>
      </w:r>
      <w:r>
        <w:rPr>
          <w:b/>
          <w:sz w:val="24"/>
          <w:u w:val="single"/>
        </w:rPr>
        <w:t>” başvurusunda  bulunmalıdır.</w:t>
      </w:r>
      <w:r w:rsidR="00546047">
        <w:rPr>
          <w:b/>
          <w:sz w:val="24"/>
          <w:u w:val="single"/>
        </w:rPr>
        <w:t xml:space="preserve">  (Yani Mahkeme sonuçlanıncaya kadar  icranın durdurulmasını istemek)</w:t>
      </w:r>
    </w:p>
    <w:p w:rsidR="007B56F6" w:rsidRPr="007B56F6" w:rsidRDefault="007B56F6" w:rsidP="007B56F6">
      <w:pPr>
        <w:pStyle w:val="ListeParagraf"/>
        <w:numPr>
          <w:ilvl w:val="0"/>
          <w:numId w:val="1"/>
        </w:numPr>
        <w:jc w:val="both"/>
      </w:pPr>
      <w:r>
        <w:rPr>
          <w:b/>
          <w:sz w:val="24"/>
        </w:rPr>
        <w:t xml:space="preserve">Kalan borç  2000 TL </w:t>
      </w:r>
      <w:proofErr w:type="spellStart"/>
      <w:r>
        <w:rPr>
          <w:b/>
          <w:sz w:val="24"/>
        </w:rPr>
        <w:t>nin</w:t>
      </w:r>
      <w:proofErr w:type="spellEnd"/>
      <w:r>
        <w:rPr>
          <w:b/>
          <w:sz w:val="24"/>
        </w:rPr>
        <w:t xml:space="preserve"> üzerinde ise Tüketici Mahkemesine, 2.000 TL </w:t>
      </w:r>
      <w:proofErr w:type="spellStart"/>
      <w:r>
        <w:rPr>
          <w:b/>
          <w:sz w:val="24"/>
        </w:rPr>
        <w:t>nin</w:t>
      </w:r>
      <w:proofErr w:type="spellEnd"/>
      <w:r>
        <w:rPr>
          <w:b/>
          <w:sz w:val="24"/>
        </w:rPr>
        <w:t xml:space="preserve"> altında ise TSHH  ne , </w:t>
      </w:r>
      <w:r w:rsidR="00332ABB">
        <w:rPr>
          <w:b/>
          <w:sz w:val="24"/>
        </w:rPr>
        <w:t xml:space="preserve">borç </w:t>
      </w:r>
      <w:r>
        <w:rPr>
          <w:b/>
          <w:sz w:val="24"/>
        </w:rPr>
        <w:t>itiraz</w:t>
      </w:r>
      <w:r w:rsidR="00332ABB">
        <w:rPr>
          <w:b/>
          <w:sz w:val="24"/>
        </w:rPr>
        <w:t>ı</w:t>
      </w:r>
      <w:r>
        <w:rPr>
          <w:b/>
          <w:sz w:val="24"/>
        </w:rPr>
        <w:t xml:space="preserve"> başvurusu yapmalıdır.</w:t>
      </w:r>
    </w:p>
    <w:p w:rsidR="001C5EAC" w:rsidRPr="001C5EAC" w:rsidRDefault="001C5EAC" w:rsidP="001C5EAC">
      <w:pPr>
        <w:pStyle w:val="ListeParagraf"/>
        <w:numPr>
          <w:ilvl w:val="0"/>
          <w:numId w:val="1"/>
        </w:numPr>
        <w:jc w:val="both"/>
      </w:pPr>
      <w:r w:rsidRPr="001C5EAC">
        <w:rPr>
          <w:b/>
          <w:sz w:val="24"/>
        </w:rPr>
        <w:t>Borç icraya intikal etmemişse</w:t>
      </w:r>
      <w:r>
        <w:rPr>
          <w:b/>
          <w:sz w:val="24"/>
        </w:rPr>
        <w:t xml:space="preserve"> Tedbir Talebine gerek yok;  2000 TL </w:t>
      </w:r>
      <w:proofErr w:type="spellStart"/>
      <w:r>
        <w:rPr>
          <w:b/>
          <w:sz w:val="24"/>
        </w:rPr>
        <w:t>nin</w:t>
      </w:r>
      <w:proofErr w:type="spellEnd"/>
      <w:r>
        <w:rPr>
          <w:b/>
          <w:sz w:val="24"/>
        </w:rPr>
        <w:t xml:space="preserve"> altında ise TSHH ne ,2.000 TL </w:t>
      </w:r>
      <w:proofErr w:type="spellStart"/>
      <w:r>
        <w:rPr>
          <w:b/>
          <w:sz w:val="24"/>
        </w:rPr>
        <w:t>nin</w:t>
      </w:r>
      <w:proofErr w:type="spellEnd"/>
      <w:r>
        <w:rPr>
          <w:b/>
          <w:sz w:val="24"/>
        </w:rPr>
        <w:t xml:space="preserve"> üzerinde ise Tüketici Mahkemesine borç itirazında bulunsun.</w:t>
      </w:r>
    </w:p>
    <w:p w:rsidR="007B56F6" w:rsidRDefault="007B56F6" w:rsidP="00332ABB">
      <w:pPr>
        <w:pStyle w:val="ListeParagraf"/>
        <w:jc w:val="both"/>
      </w:pPr>
    </w:p>
    <w:p w:rsidR="00733B92" w:rsidRDefault="0058353A" w:rsidP="00733B92">
      <w:pPr>
        <w:spacing w:line="240" w:lineRule="auto"/>
        <w:ind w:left="360"/>
        <w:jc w:val="center"/>
        <w:rPr>
          <w:sz w:val="24"/>
          <w:szCs w:val="32"/>
        </w:rPr>
      </w:pPr>
      <w:r>
        <w:t xml:space="preserve"> </w:t>
      </w:r>
      <w:r w:rsidR="00733B92">
        <w:rPr>
          <w:sz w:val="24"/>
          <w:szCs w:val="32"/>
        </w:rPr>
        <w:t>TÜKDER , bu ve buna benzer tüketici sorunları için vardır.</w:t>
      </w:r>
    </w:p>
    <w:p w:rsidR="00733B92" w:rsidRDefault="00733B92" w:rsidP="00733B92">
      <w:pPr>
        <w:spacing w:after="0" w:line="240" w:lineRule="auto"/>
        <w:ind w:left="360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Karacabey TÜKDER </w:t>
      </w:r>
    </w:p>
    <w:p w:rsidR="00733B92" w:rsidRDefault="00733B92" w:rsidP="00733B92">
      <w:pPr>
        <w:spacing w:after="0" w:line="240" w:lineRule="auto"/>
        <w:ind w:left="360"/>
        <w:jc w:val="center"/>
        <w:rPr>
          <w:sz w:val="24"/>
          <w:szCs w:val="32"/>
        </w:rPr>
      </w:pPr>
      <w:r>
        <w:rPr>
          <w:sz w:val="24"/>
          <w:szCs w:val="32"/>
        </w:rPr>
        <w:t>Adres: Tabaklar Mah. BUSKİ üstü Kent Konseyi Kat 1/13 Karacabey</w:t>
      </w:r>
    </w:p>
    <w:p w:rsidR="00733B92" w:rsidRDefault="00733B92" w:rsidP="00733B92">
      <w:pPr>
        <w:spacing w:after="0" w:line="240" w:lineRule="auto"/>
        <w:ind w:left="360"/>
        <w:jc w:val="center"/>
        <w:rPr>
          <w:sz w:val="36"/>
        </w:rPr>
      </w:pPr>
      <w:r>
        <w:rPr>
          <w:sz w:val="24"/>
          <w:szCs w:val="32"/>
        </w:rPr>
        <w:t>Mail: kbey-tukder@hotmail.com</w:t>
      </w:r>
    </w:p>
    <w:p w:rsidR="005460D9" w:rsidRDefault="005460D9"/>
    <w:sectPr w:rsidR="0054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C98"/>
    <w:multiLevelType w:val="hybridMultilevel"/>
    <w:tmpl w:val="E898A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6D"/>
    <w:rsid w:val="00025D33"/>
    <w:rsid w:val="000E4673"/>
    <w:rsid w:val="001C5EAC"/>
    <w:rsid w:val="00332ABB"/>
    <w:rsid w:val="00546047"/>
    <w:rsid w:val="005460D9"/>
    <w:rsid w:val="0058353A"/>
    <w:rsid w:val="00733B92"/>
    <w:rsid w:val="007B56F6"/>
    <w:rsid w:val="007D3364"/>
    <w:rsid w:val="00883F8B"/>
    <w:rsid w:val="00A5326D"/>
    <w:rsid w:val="00AB0BB4"/>
    <w:rsid w:val="00D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9</cp:revision>
  <dcterms:created xsi:type="dcterms:W3CDTF">2014-11-29T17:41:00Z</dcterms:created>
  <dcterms:modified xsi:type="dcterms:W3CDTF">2016-05-21T18:21:00Z</dcterms:modified>
</cp:coreProperties>
</file>