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53" w:rsidRPr="000E7249" w:rsidRDefault="00585926" w:rsidP="00FF5C32">
      <w:pPr>
        <w:spacing w:line="240" w:lineRule="auto"/>
        <w:jc w:val="both"/>
        <w:rPr>
          <w:b/>
          <w:sz w:val="28"/>
          <w:szCs w:val="28"/>
        </w:rPr>
      </w:pPr>
      <w:r w:rsidRPr="000E7249">
        <w:rPr>
          <w:b/>
          <w:sz w:val="28"/>
          <w:szCs w:val="28"/>
        </w:rPr>
        <w:t>Soru 13</w:t>
      </w:r>
    </w:p>
    <w:p w:rsidR="00585926" w:rsidRPr="000E7249" w:rsidRDefault="00585926" w:rsidP="00FF5C32">
      <w:pPr>
        <w:spacing w:line="240" w:lineRule="auto"/>
        <w:jc w:val="both"/>
        <w:rPr>
          <w:b/>
          <w:sz w:val="28"/>
          <w:szCs w:val="28"/>
        </w:rPr>
      </w:pPr>
      <w:r w:rsidRPr="000E7249">
        <w:rPr>
          <w:b/>
          <w:sz w:val="28"/>
          <w:szCs w:val="28"/>
        </w:rPr>
        <w:t xml:space="preserve">İnternet üzerinden </w:t>
      </w:r>
      <w:proofErr w:type="gramStart"/>
      <w:r w:rsidRPr="000E7249">
        <w:rPr>
          <w:b/>
          <w:sz w:val="28"/>
          <w:szCs w:val="28"/>
        </w:rPr>
        <w:t>….</w:t>
      </w:r>
      <w:proofErr w:type="gramEnd"/>
      <w:r w:rsidRPr="000E7249">
        <w:rPr>
          <w:b/>
          <w:sz w:val="28"/>
          <w:szCs w:val="28"/>
        </w:rPr>
        <w:t xml:space="preserve"> Com sitesinden bilgisayar aldım.  … Kargo tarafından, ambalajı açtırılmadan teslim edildi. Bilgisayarın monitörü ekranında çarpmadan dolayı çizgiler oluşmuştu. Servis tarafından rapor tutturdum.  İlgili firmayı aradım. Sorumlu biz değiliz kargo firması, </w:t>
      </w:r>
      <w:proofErr w:type="gramStart"/>
      <w:r w:rsidRPr="000E7249">
        <w:rPr>
          <w:b/>
          <w:sz w:val="28"/>
          <w:szCs w:val="28"/>
        </w:rPr>
        <w:t>dedi .</w:t>
      </w:r>
      <w:proofErr w:type="gramEnd"/>
      <w:r w:rsidRPr="000E7249">
        <w:rPr>
          <w:b/>
          <w:sz w:val="28"/>
          <w:szCs w:val="28"/>
        </w:rPr>
        <w:t xml:space="preserve"> </w:t>
      </w:r>
    </w:p>
    <w:p w:rsidR="00585926" w:rsidRPr="000E7249" w:rsidRDefault="00585926" w:rsidP="00FF5C32">
      <w:pPr>
        <w:spacing w:line="240" w:lineRule="auto"/>
        <w:jc w:val="both"/>
        <w:rPr>
          <w:b/>
          <w:sz w:val="28"/>
          <w:szCs w:val="28"/>
        </w:rPr>
      </w:pPr>
      <w:r w:rsidRPr="000E7249">
        <w:rPr>
          <w:b/>
          <w:sz w:val="28"/>
          <w:szCs w:val="28"/>
        </w:rPr>
        <w:t xml:space="preserve">Kargo firması ise, </w:t>
      </w:r>
      <w:r w:rsidR="00144F1A" w:rsidRPr="000E7249">
        <w:rPr>
          <w:b/>
          <w:sz w:val="28"/>
          <w:szCs w:val="28"/>
        </w:rPr>
        <w:t xml:space="preserve">beni epey oyaladı, sonra </w:t>
      </w:r>
      <w:proofErr w:type="gramStart"/>
      <w:r w:rsidR="00144F1A" w:rsidRPr="000E7249">
        <w:rPr>
          <w:b/>
          <w:sz w:val="28"/>
          <w:szCs w:val="28"/>
        </w:rPr>
        <w:t xml:space="preserve">da  </w:t>
      </w:r>
      <w:r w:rsidRPr="000E7249">
        <w:rPr>
          <w:b/>
          <w:sz w:val="28"/>
          <w:szCs w:val="28"/>
        </w:rPr>
        <w:t>Ambalaj</w:t>
      </w:r>
      <w:proofErr w:type="gramEnd"/>
      <w:r w:rsidRPr="000E7249">
        <w:rPr>
          <w:b/>
          <w:sz w:val="28"/>
          <w:szCs w:val="28"/>
        </w:rPr>
        <w:t xml:space="preserve"> açılmadan teslim ettiği için, “ Biz sana sağlam teslim etmişiz” dediler.</w:t>
      </w:r>
      <w:r w:rsidR="00144F1A" w:rsidRPr="000E7249">
        <w:rPr>
          <w:b/>
          <w:sz w:val="28"/>
          <w:szCs w:val="28"/>
        </w:rPr>
        <w:t xml:space="preserve"> Kendilerini kenara çektiler </w:t>
      </w:r>
      <w:r w:rsidRPr="000E7249">
        <w:rPr>
          <w:b/>
          <w:sz w:val="28"/>
          <w:szCs w:val="28"/>
        </w:rPr>
        <w:t xml:space="preserve"> Şimdi ne </w:t>
      </w:r>
      <w:proofErr w:type="gramStart"/>
      <w:r w:rsidRPr="000E7249">
        <w:rPr>
          <w:b/>
          <w:sz w:val="28"/>
          <w:szCs w:val="28"/>
        </w:rPr>
        <w:t>yapacağım ?</w:t>
      </w:r>
      <w:proofErr w:type="gramEnd"/>
    </w:p>
    <w:p w:rsidR="00585926" w:rsidRPr="00FF5C32" w:rsidRDefault="00585926" w:rsidP="00FF5C32">
      <w:pPr>
        <w:spacing w:line="240" w:lineRule="auto"/>
        <w:jc w:val="both"/>
        <w:rPr>
          <w:sz w:val="28"/>
          <w:szCs w:val="28"/>
        </w:rPr>
      </w:pPr>
      <w:r w:rsidRPr="00FF5C32">
        <w:rPr>
          <w:sz w:val="28"/>
          <w:szCs w:val="28"/>
        </w:rPr>
        <w:t>Cevap 13</w:t>
      </w:r>
      <w:proofErr w:type="gramStart"/>
      <w:r w:rsidRPr="00FF5C32">
        <w:rPr>
          <w:sz w:val="28"/>
          <w:szCs w:val="28"/>
        </w:rPr>
        <w:t>)</w:t>
      </w:r>
      <w:bookmarkStart w:id="0" w:name="_GoBack"/>
      <w:bookmarkEnd w:id="0"/>
      <w:proofErr w:type="gramEnd"/>
    </w:p>
    <w:p w:rsidR="004A0278" w:rsidRPr="00FF5C32" w:rsidRDefault="004A0278" w:rsidP="00FF5C32">
      <w:pPr>
        <w:spacing w:line="240" w:lineRule="auto"/>
        <w:jc w:val="both"/>
        <w:rPr>
          <w:sz w:val="28"/>
          <w:szCs w:val="28"/>
        </w:rPr>
      </w:pPr>
      <w:r w:rsidRPr="00FF5C32">
        <w:rPr>
          <w:sz w:val="28"/>
          <w:szCs w:val="28"/>
        </w:rPr>
        <w:t xml:space="preserve">İnternet, </w:t>
      </w:r>
      <w:proofErr w:type="gramStart"/>
      <w:r w:rsidRPr="00FF5C32">
        <w:rPr>
          <w:sz w:val="28"/>
          <w:szCs w:val="28"/>
        </w:rPr>
        <w:t>TV  vb.</w:t>
      </w:r>
      <w:proofErr w:type="gramEnd"/>
      <w:r w:rsidRPr="00FF5C32">
        <w:rPr>
          <w:sz w:val="28"/>
          <w:szCs w:val="28"/>
        </w:rPr>
        <w:t xml:space="preserve">  iletişim hizmetleri üzerinden  alınan mal ve hizmetler  Mesafeli satış Yönetmeliği hükümleri uygulanır. </w:t>
      </w:r>
    </w:p>
    <w:p w:rsidR="004A0278" w:rsidRPr="00FF5C32" w:rsidRDefault="004A0278" w:rsidP="00FF5C32">
      <w:pPr>
        <w:spacing w:line="240" w:lineRule="auto"/>
        <w:jc w:val="both"/>
        <w:rPr>
          <w:sz w:val="28"/>
          <w:szCs w:val="28"/>
        </w:rPr>
      </w:pPr>
      <w:r w:rsidRPr="00FF5C32">
        <w:rPr>
          <w:sz w:val="28"/>
          <w:szCs w:val="28"/>
        </w:rPr>
        <w:t xml:space="preserve">Mesafeli satışlarda, Temel gıda ve dijital ortamda açılan, veya fiyatı </w:t>
      </w:r>
      <w:proofErr w:type="gramStart"/>
      <w:r w:rsidRPr="00FF5C32">
        <w:rPr>
          <w:sz w:val="28"/>
          <w:szCs w:val="28"/>
        </w:rPr>
        <w:t>dalgalı  ürünler</w:t>
      </w:r>
      <w:proofErr w:type="gramEnd"/>
      <w:r w:rsidRPr="00FF5C32">
        <w:rPr>
          <w:sz w:val="28"/>
          <w:szCs w:val="28"/>
        </w:rPr>
        <w:t xml:space="preserve"> hariç olmak üzere,  Tüketici hiçbir gerekçe göstermeksizin 14 gün içerisinde cayma hakkı vardır.</w:t>
      </w:r>
      <w:r w:rsidR="00FF5C32" w:rsidRPr="00FF5C32">
        <w:rPr>
          <w:sz w:val="28"/>
          <w:szCs w:val="28"/>
        </w:rPr>
        <w:t xml:space="preserve"> (</w:t>
      </w:r>
      <w:r w:rsidRPr="00FF5C32">
        <w:rPr>
          <w:sz w:val="28"/>
          <w:szCs w:val="28"/>
        </w:rPr>
        <w:t xml:space="preserve"> </w:t>
      </w:r>
      <w:r w:rsidR="00FF5C32" w:rsidRPr="00FF5C32">
        <w:rPr>
          <w:sz w:val="28"/>
          <w:szCs w:val="28"/>
        </w:rPr>
        <w:t>Yönetmelik mad 9)</w:t>
      </w:r>
    </w:p>
    <w:p w:rsidR="004A0278" w:rsidRPr="00FF5C32" w:rsidRDefault="00FF5C32" w:rsidP="00FF5C32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</w:pPr>
      <w:r w:rsidRPr="00FF5C32">
        <w:rPr>
          <w:sz w:val="28"/>
          <w:szCs w:val="28"/>
        </w:rPr>
        <w:t>Aynı yönetmeliğin , “</w:t>
      </w:r>
      <w:r w:rsidR="004A0278" w:rsidRPr="00FF5C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  <w:t>Zarardan sorumluluk</w:t>
      </w:r>
      <w:r w:rsidRPr="00FF5C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  <w:t xml:space="preserve"> “ </w:t>
      </w:r>
    </w:p>
    <w:p w:rsidR="004A0278" w:rsidRPr="00FF5C32" w:rsidRDefault="004A0278" w:rsidP="00FF5C32">
      <w:pPr>
        <w:pStyle w:val="Defaul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tr-TR"/>
        </w:rPr>
      </w:pPr>
      <w:r w:rsidRPr="00FF5C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</w:t>
      </w:r>
      <w:r w:rsidR="00BF0B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adde</w:t>
      </w:r>
      <w:r w:rsidRPr="00FF5C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F5C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  <w:t xml:space="preserve">17 - </w:t>
      </w:r>
      <w:r w:rsidRPr="00FF5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(1</w:t>
      </w:r>
      <w:r w:rsidRPr="008025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  <w:t>) Satıcı</w:t>
      </w:r>
      <w:r w:rsidRPr="00FF5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, malın tüketici ya da tüketicinin taşıyıcı dışında belirleyeceği üçüncü bir </w:t>
      </w:r>
      <w:r w:rsidRPr="00FF5C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tr-TR"/>
        </w:rPr>
        <w:t>kişiye teslimine kadar oluşan kayıp ve hasarlardan sorumludur.</w:t>
      </w:r>
    </w:p>
    <w:p w:rsidR="00FF5C32" w:rsidRDefault="004A0278" w:rsidP="00FF5C32">
      <w:pPr>
        <w:pStyle w:val="Defaul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</w:pPr>
      <w:r w:rsidRPr="00FF5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(2) Tüketicinin talep ettiği taşıma hizmetinin, satıcı tarafından sunulan seçenekler arasında olmaması ve tüketici tarafından belirlenmesi durumunda, malın taşıyıcıya tesliminden itibaren oluşabilecek kayıp ya da hasardan satıcı sorumlu değildir. </w:t>
      </w:r>
      <w:r w:rsidR="00FF5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“</w:t>
      </w:r>
    </w:p>
    <w:p w:rsidR="00FF5C32" w:rsidRDefault="00FF5C32" w:rsidP="00FF5C32">
      <w:pPr>
        <w:pStyle w:val="Defaul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</w:pPr>
    </w:p>
    <w:p w:rsidR="00585926" w:rsidRDefault="00FF5C32" w:rsidP="00FF5C32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Mesafeli satış sisteminde malın hangi k</w:t>
      </w:r>
      <w:r w:rsidR="008025D8">
        <w:rPr>
          <w:sz w:val="32"/>
          <w:szCs w:val="32"/>
        </w:rPr>
        <w:t xml:space="preserve">argo taşımacılığı ile </w:t>
      </w:r>
      <w:proofErr w:type="gramStart"/>
      <w:r w:rsidR="008025D8">
        <w:rPr>
          <w:sz w:val="32"/>
          <w:szCs w:val="32"/>
        </w:rPr>
        <w:t>yapılacağı , satıcı</w:t>
      </w:r>
      <w:proofErr w:type="gramEnd"/>
      <w:r w:rsidR="008025D8">
        <w:rPr>
          <w:sz w:val="32"/>
          <w:szCs w:val="32"/>
        </w:rPr>
        <w:t xml:space="preserve"> tarafından tüketiciye  soruluyor.  17. Madde görüldüğü </w:t>
      </w:r>
      <w:proofErr w:type="gramStart"/>
      <w:r w:rsidR="008025D8">
        <w:rPr>
          <w:sz w:val="32"/>
          <w:szCs w:val="32"/>
        </w:rPr>
        <w:t>gibi , Malın</w:t>
      </w:r>
      <w:proofErr w:type="gramEnd"/>
      <w:r w:rsidR="008025D8">
        <w:rPr>
          <w:sz w:val="32"/>
          <w:szCs w:val="32"/>
        </w:rPr>
        <w:t xml:space="preserve"> tüketiciye teslimine kadar satıcı sorumludur. Kargo firması değil.</w:t>
      </w:r>
    </w:p>
    <w:p w:rsidR="008025D8" w:rsidRDefault="008025D8" w:rsidP="00FF5C32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Bu olayda tüketicimizin yapması gereken, </w:t>
      </w:r>
    </w:p>
    <w:p w:rsidR="008025D8" w:rsidRDefault="008025D8" w:rsidP="008025D8">
      <w:pPr>
        <w:pStyle w:val="ListeParagraf"/>
        <w:numPr>
          <w:ilvl w:val="0"/>
          <w:numId w:val="1"/>
        </w:numPr>
        <w:spacing w:line="240" w:lineRule="auto"/>
        <w:jc w:val="both"/>
        <w:rPr>
          <w:sz w:val="32"/>
          <w:szCs w:val="32"/>
        </w:rPr>
      </w:pPr>
      <w:r w:rsidRPr="008025D8">
        <w:rPr>
          <w:sz w:val="32"/>
          <w:szCs w:val="32"/>
        </w:rPr>
        <w:t xml:space="preserve">Malın teslimi 14 günü geçmemiş ise, </w:t>
      </w:r>
      <w:proofErr w:type="gramStart"/>
      <w:r w:rsidRPr="008025D8">
        <w:rPr>
          <w:sz w:val="32"/>
          <w:szCs w:val="32"/>
        </w:rPr>
        <w:t>Satıştan  Cayma</w:t>
      </w:r>
      <w:proofErr w:type="gramEnd"/>
      <w:r w:rsidRPr="008025D8">
        <w:rPr>
          <w:sz w:val="32"/>
          <w:szCs w:val="32"/>
        </w:rPr>
        <w:t xml:space="preserve"> hakkını kullandığını belirten bir dilekçe göndermelidir. </w:t>
      </w:r>
      <w:r>
        <w:rPr>
          <w:sz w:val="32"/>
          <w:szCs w:val="32"/>
        </w:rPr>
        <w:t>Gerekçe göstermesine gerek yoktur. İsterse 17 mad. Atıfta bulunabilir.</w:t>
      </w:r>
    </w:p>
    <w:p w:rsidR="008025D8" w:rsidRDefault="008025D8" w:rsidP="008025D8">
      <w:pPr>
        <w:pStyle w:val="ListeParagraf"/>
        <w:numPr>
          <w:ilvl w:val="0"/>
          <w:numId w:val="1"/>
        </w:num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Kargo tarafından oyalanıp, 14 günü geçirmiş </w:t>
      </w:r>
      <w:proofErr w:type="gramStart"/>
      <w:r>
        <w:rPr>
          <w:sz w:val="32"/>
          <w:szCs w:val="32"/>
        </w:rPr>
        <w:t>ise , Servis</w:t>
      </w:r>
      <w:proofErr w:type="gramEnd"/>
      <w:r>
        <w:rPr>
          <w:sz w:val="32"/>
          <w:szCs w:val="32"/>
        </w:rPr>
        <w:t xml:space="preserve"> raporunu dayanak göstere</w:t>
      </w:r>
      <w:r w:rsidR="00593B72">
        <w:rPr>
          <w:sz w:val="32"/>
          <w:szCs w:val="32"/>
        </w:rPr>
        <w:t xml:space="preserve">rek, “ Ayıplı Malın” Ayıbı gizlenmeden </w:t>
      </w:r>
      <w:r w:rsidR="00593B72">
        <w:rPr>
          <w:sz w:val="32"/>
          <w:szCs w:val="32"/>
        </w:rPr>
        <w:lastRenderedPageBreak/>
        <w:t>Cayma hakkını kullanmak istediğini belirten İhtarname çekmelidir.</w:t>
      </w:r>
    </w:p>
    <w:p w:rsidR="00593B72" w:rsidRDefault="00593B72" w:rsidP="008025D8">
      <w:pPr>
        <w:pStyle w:val="ListeParagraf"/>
        <w:numPr>
          <w:ilvl w:val="0"/>
          <w:numId w:val="1"/>
        </w:num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İhtarnamede Ayıplı maldan 4 seçimlik </w:t>
      </w:r>
      <w:proofErr w:type="gramStart"/>
      <w:r>
        <w:rPr>
          <w:sz w:val="32"/>
          <w:szCs w:val="32"/>
        </w:rPr>
        <w:t>hakkından , bedel</w:t>
      </w:r>
      <w:proofErr w:type="gramEnd"/>
      <w:r>
        <w:rPr>
          <w:sz w:val="32"/>
          <w:szCs w:val="32"/>
        </w:rPr>
        <w:t xml:space="preserve"> iadesi kullanmak istediğini belirmelidir.</w:t>
      </w:r>
    </w:p>
    <w:p w:rsidR="00593B72" w:rsidRDefault="00593B72" w:rsidP="008025D8">
      <w:pPr>
        <w:pStyle w:val="ListeParagraf"/>
        <w:numPr>
          <w:ilvl w:val="0"/>
          <w:numId w:val="1"/>
        </w:num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İhtarname tebliğinin de belirtilen sürenin </w:t>
      </w:r>
      <w:proofErr w:type="gramStart"/>
      <w:r>
        <w:rPr>
          <w:sz w:val="32"/>
          <w:szCs w:val="32"/>
        </w:rPr>
        <w:t>sonunda  Bedel</w:t>
      </w:r>
      <w:proofErr w:type="gramEnd"/>
      <w:r>
        <w:rPr>
          <w:sz w:val="32"/>
          <w:szCs w:val="32"/>
        </w:rPr>
        <w:t xml:space="preserve"> iadesi gerçekleşmemişse, </w:t>
      </w:r>
      <w:r w:rsidR="004403A1">
        <w:rPr>
          <w:sz w:val="32"/>
          <w:szCs w:val="32"/>
        </w:rPr>
        <w:t xml:space="preserve">Satın alınan mal 2000 TL ve altında ise </w:t>
      </w:r>
      <w:r>
        <w:rPr>
          <w:sz w:val="32"/>
          <w:szCs w:val="32"/>
        </w:rPr>
        <w:t>Tüketici  elindeki belgeler ile  T</w:t>
      </w:r>
      <w:r w:rsidR="004403A1">
        <w:rPr>
          <w:sz w:val="32"/>
          <w:szCs w:val="32"/>
        </w:rPr>
        <w:t xml:space="preserve">SHH, 2000 TL </w:t>
      </w:r>
      <w:proofErr w:type="spellStart"/>
      <w:r w:rsidR="004403A1">
        <w:rPr>
          <w:sz w:val="32"/>
          <w:szCs w:val="32"/>
        </w:rPr>
        <w:t>nin</w:t>
      </w:r>
      <w:proofErr w:type="spellEnd"/>
      <w:r w:rsidR="004403A1">
        <w:rPr>
          <w:sz w:val="32"/>
          <w:szCs w:val="32"/>
        </w:rPr>
        <w:t xml:space="preserve"> üzerinde ise Tüketici Mah. </w:t>
      </w:r>
      <w:r>
        <w:rPr>
          <w:sz w:val="32"/>
          <w:szCs w:val="32"/>
        </w:rPr>
        <w:t xml:space="preserve"> başvuruda bulunması gerekir.</w:t>
      </w:r>
    </w:p>
    <w:p w:rsidR="00175F30" w:rsidRDefault="00175F30" w:rsidP="00175F30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Mustafa YİĞİT</w:t>
      </w:r>
    </w:p>
    <w:p w:rsidR="00175F30" w:rsidRPr="00175F30" w:rsidRDefault="00175F30" w:rsidP="00175F30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Karacabey </w:t>
      </w:r>
      <w:proofErr w:type="spellStart"/>
      <w:r>
        <w:rPr>
          <w:sz w:val="32"/>
          <w:szCs w:val="32"/>
        </w:rPr>
        <w:t>Tükder</w:t>
      </w:r>
      <w:proofErr w:type="spellEnd"/>
      <w:r>
        <w:rPr>
          <w:sz w:val="32"/>
          <w:szCs w:val="32"/>
        </w:rPr>
        <w:t xml:space="preserve"> Başkanı</w:t>
      </w:r>
    </w:p>
    <w:sectPr w:rsidR="00175F30" w:rsidRPr="00175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D670F"/>
    <w:multiLevelType w:val="hybridMultilevel"/>
    <w:tmpl w:val="D854B8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81D"/>
    <w:rsid w:val="00083972"/>
    <w:rsid w:val="000E7249"/>
    <w:rsid w:val="00144F1A"/>
    <w:rsid w:val="00175F30"/>
    <w:rsid w:val="004403A1"/>
    <w:rsid w:val="004A0278"/>
    <w:rsid w:val="00561B43"/>
    <w:rsid w:val="00585926"/>
    <w:rsid w:val="00593B72"/>
    <w:rsid w:val="008025D8"/>
    <w:rsid w:val="00927953"/>
    <w:rsid w:val="00A8181D"/>
    <w:rsid w:val="00BF0B89"/>
    <w:rsid w:val="00FF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4A027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8025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4A027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802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mustafa</cp:lastModifiedBy>
  <cp:revision>12</cp:revision>
  <dcterms:created xsi:type="dcterms:W3CDTF">2014-12-06T17:10:00Z</dcterms:created>
  <dcterms:modified xsi:type="dcterms:W3CDTF">2016-05-21T18:12:00Z</dcterms:modified>
</cp:coreProperties>
</file>